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3DC0" w:rsidRDefault="00AA5B97">
      <w:pPr>
        <w:jc w:val="center"/>
        <w:rPr>
          <w:b/>
          <w:sz w:val="28"/>
          <w:szCs w:val="28"/>
        </w:rPr>
      </w:pPr>
      <w:bookmarkStart w:id="0" w:name="_heading=h.gjdgxs" w:colFirst="0" w:colLast="0"/>
      <w:bookmarkStart w:id="1" w:name="_GoBack"/>
      <w:bookmarkEnd w:id="0"/>
      <w:bookmarkEnd w:id="1"/>
      <w:r>
        <w:rPr>
          <w:b/>
          <w:sz w:val="28"/>
          <w:szCs w:val="28"/>
        </w:rPr>
        <w:t>DUAL ENROLLMENT CHECKLIST</w:t>
      </w:r>
    </w:p>
    <w:p w14:paraId="00000002" w14:textId="553ED2A8" w:rsidR="00253DC0" w:rsidRDefault="00AA5B97">
      <w:pPr>
        <w:jc w:val="center"/>
        <w:rPr>
          <w:b/>
          <w:sz w:val="28"/>
          <w:szCs w:val="28"/>
        </w:rPr>
      </w:pPr>
      <w:bookmarkStart w:id="2" w:name="_heading=h.dmqesegtmt6l" w:colFirst="0" w:colLast="0"/>
      <w:bookmarkEnd w:id="2"/>
      <w:r>
        <w:rPr>
          <w:b/>
          <w:sz w:val="28"/>
          <w:szCs w:val="28"/>
        </w:rPr>
        <w:t>2022-2023</w:t>
      </w:r>
    </w:p>
    <w:p w14:paraId="00000003" w14:textId="77777777" w:rsidR="00253DC0" w:rsidRDefault="00253DC0">
      <w:pPr>
        <w:jc w:val="center"/>
        <w:rPr>
          <w:sz w:val="32"/>
          <w:szCs w:val="32"/>
        </w:rPr>
      </w:pPr>
    </w:p>
    <w:p w14:paraId="00000004" w14:textId="77777777" w:rsidR="00253DC0" w:rsidRDefault="00AA5B97">
      <w:pPr>
        <w:numPr>
          <w:ilvl w:val="0"/>
          <w:numId w:val="2"/>
        </w:numPr>
        <w:rPr>
          <w:sz w:val="24"/>
          <w:szCs w:val="24"/>
        </w:rPr>
      </w:pPr>
      <w:r>
        <w:rPr>
          <w:sz w:val="24"/>
          <w:szCs w:val="24"/>
        </w:rPr>
        <w:t xml:space="preserve">Complete dual Enrollment Approval Form and BHS Postsecondary Enrollment Options Contract. New this semester- you must choose a course and indicate course information on the form.  You must use a separate form with course information for each semester. </w:t>
      </w:r>
      <w:r>
        <w:rPr>
          <w:b/>
          <w:sz w:val="24"/>
          <w:szCs w:val="24"/>
        </w:rPr>
        <w:t xml:space="preserve">Send Directly to LCC to the email listed at the top of the form.   </w:t>
      </w:r>
    </w:p>
    <w:p w14:paraId="00000005" w14:textId="77777777" w:rsidR="00253DC0" w:rsidRDefault="00253DC0">
      <w:pPr>
        <w:rPr>
          <w:sz w:val="24"/>
          <w:szCs w:val="24"/>
        </w:rPr>
      </w:pPr>
    </w:p>
    <w:p w14:paraId="00000006" w14:textId="77777777" w:rsidR="00253DC0" w:rsidRDefault="00AA5B97">
      <w:pPr>
        <w:numPr>
          <w:ilvl w:val="0"/>
          <w:numId w:val="2"/>
        </w:numPr>
        <w:rPr>
          <w:sz w:val="24"/>
          <w:szCs w:val="24"/>
        </w:rPr>
      </w:pPr>
      <w:r>
        <w:rPr>
          <w:sz w:val="24"/>
          <w:szCs w:val="24"/>
        </w:rPr>
        <w:t xml:space="preserve"> Apply to LCC (Application Type-High School Student) </w:t>
      </w:r>
      <w:r>
        <w:rPr>
          <w:b/>
          <w:sz w:val="24"/>
          <w:szCs w:val="24"/>
        </w:rPr>
        <w:t>ASAP.</w:t>
      </w:r>
    </w:p>
    <w:p w14:paraId="00000007" w14:textId="77777777" w:rsidR="00253DC0" w:rsidRDefault="00253DC0">
      <w:pPr>
        <w:ind w:left="2160" w:hanging="2160"/>
        <w:rPr>
          <w:b/>
          <w:sz w:val="24"/>
          <w:szCs w:val="24"/>
        </w:rPr>
      </w:pPr>
    </w:p>
    <w:p w14:paraId="00000008" w14:textId="77777777" w:rsidR="00253DC0" w:rsidRDefault="00AA5B97">
      <w:pPr>
        <w:numPr>
          <w:ilvl w:val="0"/>
          <w:numId w:val="2"/>
        </w:numPr>
        <w:rPr>
          <w:sz w:val="24"/>
          <w:szCs w:val="24"/>
        </w:rPr>
      </w:pPr>
      <w:r>
        <w:rPr>
          <w:sz w:val="24"/>
          <w:szCs w:val="24"/>
        </w:rPr>
        <w:t xml:space="preserve"> Upon notification of acceptance, activate account </w:t>
      </w:r>
      <w:r>
        <w:rPr>
          <w:b/>
          <w:sz w:val="24"/>
          <w:szCs w:val="24"/>
        </w:rPr>
        <w:t>ASAP.</w:t>
      </w:r>
    </w:p>
    <w:p w14:paraId="00000009" w14:textId="77777777" w:rsidR="00253DC0" w:rsidRDefault="00253DC0">
      <w:pPr>
        <w:rPr>
          <w:b/>
          <w:sz w:val="24"/>
          <w:szCs w:val="24"/>
        </w:rPr>
      </w:pPr>
    </w:p>
    <w:p w14:paraId="0000000A" w14:textId="77777777" w:rsidR="00253DC0" w:rsidRDefault="00AA5B97">
      <w:pPr>
        <w:numPr>
          <w:ilvl w:val="0"/>
          <w:numId w:val="2"/>
        </w:numPr>
        <w:spacing w:after="0"/>
        <w:rPr>
          <w:sz w:val="24"/>
          <w:szCs w:val="24"/>
        </w:rPr>
      </w:pPr>
      <w:r>
        <w:rPr>
          <w:sz w:val="24"/>
          <w:szCs w:val="24"/>
        </w:rPr>
        <w:t xml:space="preserve"> Establish placement scores by </w:t>
      </w:r>
      <w:r>
        <w:rPr>
          <w:b/>
          <w:sz w:val="24"/>
          <w:szCs w:val="24"/>
        </w:rPr>
        <w:t xml:space="preserve">April </w:t>
      </w:r>
      <w:proofErr w:type="gramStart"/>
      <w:r>
        <w:rPr>
          <w:b/>
          <w:sz w:val="24"/>
          <w:szCs w:val="24"/>
        </w:rPr>
        <w:t xml:space="preserve">30 </w:t>
      </w:r>
      <w:r>
        <w:rPr>
          <w:sz w:val="24"/>
          <w:szCs w:val="24"/>
        </w:rPr>
        <w:t>.</w:t>
      </w:r>
      <w:proofErr w:type="gramEnd"/>
      <w:r>
        <w:rPr>
          <w:sz w:val="24"/>
          <w:szCs w:val="24"/>
        </w:rPr>
        <w:t xml:space="preserve"> There are two ways to do this:</w:t>
      </w:r>
    </w:p>
    <w:p w14:paraId="0000000B" w14:textId="77777777" w:rsidR="00253DC0" w:rsidRDefault="00AA5B97">
      <w:pPr>
        <w:numPr>
          <w:ilvl w:val="0"/>
          <w:numId w:val="1"/>
        </w:numPr>
        <w:pBdr>
          <w:top w:val="nil"/>
          <w:left w:val="nil"/>
          <w:bottom w:val="nil"/>
          <w:right w:val="nil"/>
          <w:between w:val="nil"/>
        </w:pBdr>
        <w:spacing w:after="0"/>
        <w:rPr>
          <w:color w:val="000000"/>
          <w:sz w:val="24"/>
          <w:szCs w:val="24"/>
        </w:rPr>
      </w:pPr>
      <w:r>
        <w:rPr>
          <w:color w:val="000000"/>
          <w:sz w:val="24"/>
          <w:szCs w:val="24"/>
        </w:rPr>
        <w:t>Take the Accuplacer test at LCC Testing Center.</w:t>
      </w:r>
    </w:p>
    <w:p w14:paraId="0000000C" w14:textId="77777777" w:rsidR="00253DC0" w:rsidRDefault="00AA5B97">
      <w:pPr>
        <w:numPr>
          <w:ilvl w:val="0"/>
          <w:numId w:val="1"/>
        </w:numPr>
        <w:pBdr>
          <w:top w:val="nil"/>
          <w:left w:val="nil"/>
          <w:bottom w:val="nil"/>
          <w:right w:val="nil"/>
          <w:between w:val="nil"/>
        </w:pBdr>
        <w:rPr>
          <w:sz w:val="24"/>
          <w:szCs w:val="24"/>
        </w:rPr>
      </w:pPr>
      <w:r>
        <w:rPr>
          <w:sz w:val="24"/>
          <w:szCs w:val="24"/>
        </w:rPr>
        <w:t xml:space="preserve">Download and Send PSAT/SAT report directly to LCC.    </w:t>
      </w:r>
    </w:p>
    <w:p w14:paraId="0000000D" w14:textId="77777777" w:rsidR="00253DC0" w:rsidRDefault="00253DC0">
      <w:pPr>
        <w:pBdr>
          <w:top w:val="nil"/>
          <w:left w:val="nil"/>
          <w:bottom w:val="nil"/>
          <w:right w:val="nil"/>
          <w:between w:val="nil"/>
        </w:pBdr>
        <w:ind w:left="2520"/>
        <w:rPr>
          <w:sz w:val="24"/>
          <w:szCs w:val="24"/>
        </w:rPr>
      </w:pPr>
    </w:p>
    <w:p w14:paraId="0000000E" w14:textId="77777777" w:rsidR="00253DC0" w:rsidRDefault="00AA5B97">
      <w:pPr>
        <w:ind w:left="2160" w:hanging="1800"/>
        <w:rPr>
          <w:sz w:val="24"/>
          <w:szCs w:val="24"/>
        </w:rPr>
      </w:pPr>
      <w:r>
        <w:rPr>
          <w:sz w:val="24"/>
          <w:szCs w:val="24"/>
        </w:rPr>
        <w:t xml:space="preserve">5.  Register for the course through Banner Account by Friday, May 21.  </w:t>
      </w:r>
    </w:p>
    <w:p w14:paraId="0000000F" w14:textId="77777777" w:rsidR="00253DC0" w:rsidRDefault="00253DC0">
      <w:pPr>
        <w:ind w:left="2160" w:hanging="2160"/>
        <w:rPr>
          <w:sz w:val="24"/>
          <w:szCs w:val="24"/>
        </w:rPr>
      </w:pPr>
    </w:p>
    <w:p w14:paraId="00000010" w14:textId="77777777" w:rsidR="00253DC0" w:rsidRDefault="00AA5B97">
      <w:pPr>
        <w:ind w:left="2160" w:hanging="1800"/>
        <w:rPr>
          <w:sz w:val="24"/>
          <w:szCs w:val="24"/>
        </w:rPr>
      </w:pPr>
      <w:r>
        <w:rPr>
          <w:sz w:val="24"/>
          <w:szCs w:val="24"/>
        </w:rPr>
        <w:t>6.  Purchase Text Books for the Course</w:t>
      </w:r>
    </w:p>
    <w:p w14:paraId="00000011" w14:textId="77777777" w:rsidR="00253DC0" w:rsidRDefault="00AA5B97">
      <w:pPr>
        <w:ind w:left="2160" w:hanging="1800"/>
        <w:rPr>
          <w:sz w:val="24"/>
          <w:szCs w:val="24"/>
        </w:rPr>
      </w:pPr>
      <w:r>
        <w:rPr>
          <w:sz w:val="24"/>
          <w:szCs w:val="24"/>
        </w:rPr>
        <w:t xml:space="preserve">7.  Submit receipt to Mrs. Hoard for reimbursement. </w:t>
      </w:r>
    </w:p>
    <w:p w14:paraId="00000012" w14:textId="77777777" w:rsidR="00253DC0" w:rsidRDefault="00AA5B97">
      <w:pPr>
        <w:rPr>
          <w:b/>
          <w:sz w:val="24"/>
          <w:szCs w:val="24"/>
        </w:rPr>
      </w:pPr>
      <w:r>
        <w:rPr>
          <w:b/>
          <w:sz w:val="24"/>
          <w:szCs w:val="24"/>
        </w:rPr>
        <w:t>Please note:  For the purposes of scheduling, BHS deadlines are different than LCC.  You MUST meet BHS deadlines to be eligible to dual enroll!  Students are entirely responsible for completing the above steps.  If all steps have not been completed by May 21, the student will not be able to dual enroll the following semester!</w:t>
      </w:r>
    </w:p>
    <w:p w14:paraId="00000013" w14:textId="77777777" w:rsidR="00253DC0" w:rsidRDefault="00AA5B97">
      <w:pPr>
        <w:rPr>
          <w:b/>
          <w:sz w:val="24"/>
          <w:szCs w:val="24"/>
        </w:rPr>
      </w:pPr>
      <w:r>
        <w:rPr>
          <w:b/>
          <w:sz w:val="24"/>
          <w:szCs w:val="24"/>
        </w:rPr>
        <w:t xml:space="preserve">I have read and understand the steps necessary for dual enrollment. I have reviewed these with my parent/guardian.   We understand that it is entirely </w:t>
      </w:r>
      <w:r>
        <w:rPr>
          <w:b/>
          <w:i/>
          <w:sz w:val="24"/>
          <w:szCs w:val="24"/>
        </w:rPr>
        <w:t xml:space="preserve">my </w:t>
      </w:r>
      <w:r>
        <w:rPr>
          <w:b/>
          <w:sz w:val="24"/>
          <w:szCs w:val="24"/>
        </w:rPr>
        <w:t xml:space="preserve">responsibility to complete the above steps by the noted deadlines.  If I do not complete these steps, I will not be eligible to dual enroll for the following semester. </w:t>
      </w:r>
    </w:p>
    <w:p w14:paraId="00000014" w14:textId="77777777" w:rsidR="00253DC0" w:rsidRDefault="00253DC0">
      <w:pPr>
        <w:rPr>
          <w:b/>
          <w:sz w:val="24"/>
          <w:szCs w:val="24"/>
        </w:rPr>
      </w:pPr>
    </w:p>
    <w:p w14:paraId="00000015" w14:textId="77777777" w:rsidR="00253DC0" w:rsidRDefault="00AA5B97">
      <w:pPr>
        <w:rPr>
          <w:b/>
          <w:sz w:val="24"/>
          <w:szCs w:val="24"/>
        </w:rPr>
      </w:pPr>
      <w:r>
        <w:rPr>
          <w:b/>
          <w:sz w:val="24"/>
          <w:szCs w:val="24"/>
        </w:rPr>
        <w:t>Student Signature:  _____________________________________________________</w:t>
      </w:r>
    </w:p>
    <w:p w14:paraId="00000016" w14:textId="77777777" w:rsidR="00253DC0" w:rsidRDefault="00253DC0">
      <w:pPr>
        <w:rPr>
          <w:b/>
          <w:sz w:val="24"/>
          <w:szCs w:val="24"/>
        </w:rPr>
      </w:pPr>
    </w:p>
    <w:p w14:paraId="00000017" w14:textId="77777777" w:rsidR="00253DC0" w:rsidRDefault="00253DC0">
      <w:pPr>
        <w:rPr>
          <w:sz w:val="28"/>
          <w:szCs w:val="28"/>
        </w:rPr>
      </w:pPr>
    </w:p>
    <w:sectPr w:rsidR="00253D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7612"/>
    <w:multiLevelType w:val="multilevel"/>
    <w:tmpl w:val="E3980168"/>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22D8788F"/>
    <w:multiLevelType w:val="multilevel"/>
    <w:tmpl w:val="B15CA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C0"/>
    <w:rsid w:val="000A76F2"/>
    <w:rsid w:val="00253DC0"/>
    <w:rsid w:val="00AA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5971"/>
  <w15:docId w15:val="{7D03FD39-749E-4AD7-A4AF-38ACAB1E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5537"/>
    <w:pPr>
      <w:ind w:left="720"/>
      <w:contextualSpacing/>
    </w:pPr>
  </w:style>
  <w:style w:type="paragraph" w:styleId="BalloonText">
    <w:name w:val="Balloon Text"/>
    <w:basedOn w:val="Normal"/>
    <w:link w:val="BalloonTextChar"/>
    <w:uiPriority w:val="99"/>
    <w:semiHidden/>
    <w:unhideWhenUsed/>
    <w:rsid w:val="006A7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D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KDQzuhWQ1Ex/8FqEqlXpJV017w==">AMUW2mVWUThjwVcKJwzJxjkWg9quwU9Iqxe7KbR33cNatQvcpfa3gIq0V9dWuOEsExMMbdgf4uP2UZehv9fW6r2XkPBkTXOJLmpsYsQXRX3Ci/bMBh+sTCkHivy+PY0pY0p1VD6KPTNhiHj1jU30BLKHV0GJkecpPqE4dTvgkD2hXAQH4iVSS8I=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Moffitt</dc:creator>
  <cp:lastModifiedBy>Crystal Hoard</cp:lastModifiedBy>
  <cp:revision>2</cp:revision>
  <dcterms:created xsi:type="dcterms:W3CDTF">2023-02-28T14:12:00Z</dcterms:created>
  <dcterms:modified xsi:type="dcterms:W3CDTF">2023-02-28T14:12:00Z</dcterms:modified>
</cp:coreProperties>
</file>